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3B49" w:rsidRDefault="00DB3B49" w:rsidP="00DB3B49">
      <w:pPr>
        <w:jc w:val="center"/>
      </w:pPr>
      <w:r>
        <w:rPr>
          <w:noProof/>
        </w:rPr>
        <w:drawing>
          <wp:inline distT="0" distB="0" distL="0" distR="0" wp14:anchorId="1BC6931C" wp14:editId="2C064D40">
            <wp:extent cx="2461021" cy="1114425"/>
            <wp:effectExtent l="19050" t="0" r="0" b="0"/>
            <wp:docPr id="2" name="Picture 1" descr="GIFT.logo.transparent_ol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FT.logo.transparent_old.png"/>
                    <pic:cNvPicPr/>
                  </pic:nvPicPr>
                  <pic:blipFill>
                    <a:blip r:embed="rId7" cstate="print"/>
                    <a:stretch>
                      <a:fillRect/>
                    </a:stretch>
                  </pic:blipFill>
                  <pic:spPr>
                    <a:xfrm>
                      <a:off x="0" y="0"/>
                      <a:ext cx="2461365" cy="1114581"/>
                    </a:xfrm>
                    <a:prstGeom prst="rect">
                      <a:avLst/>
                    </a:prstGeom>
                  </pic:spPr>
                </pic:pic>
              </a:graphicData>
            </a:graphic>
          </wp:inline>
        </w:drawing>
      </w:r>
    </w:p>
    <w:p w:rsidR="00DB3B49" w:rsidRPr="00E03811" w:rsidRDefault="00DB3B49" w:rsidP="00DB3B49">
      <w:pPr>
        <w:spacing w:before="480" w:after="120"/>
        <w:jc w:val="center"/>
        <w:rPr>
          <w:b/>
          <w:sz w:val="48"/>
          <w:szCs w:val="48"/>
        </w:rPr>
      </w:pPr>
      <w:bookmarkStart w:id="0" w:name="_Toc318699845"/>
      <w:r w:rsidRPr="00E03811">
        <w:rPr>
          <w:b/>
          <w:sz w:val="48"/>
          <w:szCs w:val="48"/>
        </w:rPr>
        <w:t>Generalized Intelligent Framework for Tutoring</w:t>
      </w:r>
      <w:bookmarkEnd w:id="0"/>
    </w:p>
    <w:p w:rsidR="00DB3B49" w:rsidRDefault="00DB3B49" w:rsidP="00DB3B49">
      <w:pPr>
        <w:jc w:val="center"/>
      </w:pPr>
    </w:p>
    <w:p w:rsidR="00DB3B49" w:rsidRDefault="00DB3B49" w:rsidP="00DB3B49">
      <w:pPr>
        <w:jc w:val="center"/>
      </w:pPr>
    </w:p>
    <w:p w:rsidR="00DB3B49" w:rsidRDefault="00DB3B49" w:rsidP="00DB3B49">
      <w:pPr>
        <w:jc w:val="center"/>
      </w:pPr>
    </w:p>
    <w:p w:rsidR="00DB3B49" w:rsidRPr="003C1BA7" w:rsidRDefault="00DB3B49" w:rsidP="00DB3B49">
      <w:pPr>
        <w:jc w:val="center"/>
        <w:rPr>
          <w:sz w:val="40"/>
          <w:szCs w:val="40"/>
        </w:rPr>
      </w:pPr>
    </w:p>
    <w:p w:rsidR="00DB3B49" w:rsidRDefault="00DB3B49" w:rsidP="00DB3B49">
      <w:pPr>
        <w:jc w:val="center"/>
        <w:rPr>
          <w:b/>
          <w:sz w:val="40"/>
          <w:szCs w:val="40"/>
        </w:rPr>
      </w:pPr>
      <w:r>
        <w:rPr>
          <w:b/>
          <w:sz w:val="40"/>
          <w:szCs w:val="40"/>
        </w:rPr>
        <w:t>Course Technical Details</w:t>
      </w:r>
    </w:p>
    <w:p w:rsidR="00DB3B49" w:rsidRPr="003C1BA7" w:rsidRDefault="00155DCB" w:rsidP="00DB3B49">
      <w:pPr>
        <w:jc w:val="center"/>
        <w:rPr>
          <w:b/>
          <w:sz w:val="40"/>
          <w:szCs w:val="40"/>
        </w:rPr>
      </w:pPr>
      <w:r>
        <w:rPr>
          <w:b/>
          <w:sz w:val="40"/>
          <w:szCs w:val="40"/>
        </w:rPr>
        <w:t>Excavator</w:t>
      </w:r>
    </w:p>
    <w:p w:rsidR="00DB3B49" w:rsidRDefault="00DB3B49" w:rsidP="00DB3B49">
      <w:pPr>
        <w:jc w:val="center"/>
        <w:rPr>
          <w:b/>
          <w:sz w:val="40"/>
          <w:szCs w:val="40"/>
        </w:rPr>
      </w:pPr>
    </w:p>
    <w:p w:rsidR="00DB3B49" w:rsidRPr="003C1BA7" w:rsidRDefault="00DB3B49" w:rsidP="00DB3B49">
      <w:pPr>
        <w:jc w:val="center"/>
        <w:rPr>
          <w:b/>
          <w:sz w:val="40"/>
          <w:szCs w:val="40"/>
        </w:rPr>
      </w:pPr>
    </w:p>
    <w:p w:rsidR="00DB3B49" w:rsidRDefault="00DB3B49" w:rsidP="00DB3B49">
      <w:pPr>
        <w:jc w:val="center"/>
        <w:rPr>
          <w:b/>
          <w:sz w:val="40"/>
          <w:szCs w:val="40"/>
        </w:rPr>
      </w:pPr>
    </w:p>
    <w:p w:rsidR="00DB3B49" w:rsidRDefault="00DB3B49" w:rsidP="00DB3B49">
      <w:pPr>
        <w:jc w:val="center"/>
        <w:rPr>
          <w:b/>
          <w:sz w:val="40"/>
          <w:szCs w:val="40"/>
        </w:rPr>
      </w:pPr>
    </w:p>
    <w:p w:rsidR="00DB3B49" w:rsidRDefault="00DB3B49" w:rsidP="00DB3B49">
      <w:pPr>
        <w:jc w:val="center"/>
        <w:rPr>
          <w:b/>
          <w:sz w:val="40"/>
          <w:szCs w:val="40"/>
        </w:rPr>
      </w:pPr>
    </w:p>
    <w:p w:rsidR="00DB3B49" w:rsidRDefault="00DB3B49" w:rsidP="00DB3B49">
      <w:pPr>
        <w:jc w:val="center"/>
        <w:rPr>
          <w:b/>
          <w:sz w:val="40"/>
          <w:szCs w:val="40"/>
        </w:rPr>
      </w:pPr>
    </w:p>
    <w:p w:rsidR="00DB3B49" w:rsidRDefault="00DB3B49" w:rsidP="00DB3B49">
      <w:pPr>
        <w:jc w:val="center"/>
        <w:rPr>
          <w:b/>
          <w:sz w:val="40"/>
          <w:szCs w:val="40"/>
        </w:rPr>
      </w:pPr>
      <w:r w:rsidRPr="001011B9">
        <w:rPr>
          <w:b/>
          <w:noProof/>
          <w:sz w:val="40"/>
          <w:szCs w:val="40"/>
        </w:rPr>
        <w:drawing>
          <wp:inline distT="0" distB="0" distL="0" distR="0" wp14:anchorId="08CE4CF2" wp14:editId="6D6A9855">
            <wp:extent cx="1778000" cy="673100"/>
            <wp:effectExtent l="19050" t="0" r="0" b="0"/>
            <wp:docPr id="1" name="Picture 1" descr="http://upload.wikimedia.org/wikipedia/commons/c/c9/ARL_Logo_March_20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c/c9/ARL_Logo_March_2012.png"/>
                    <pic:cNvPicPr>
                      <a:picLocks noChangeAspect="1" noChangeArrowheads="1"/>
                    </pic:cNvPicPr>
                  </pic:nvPicPr>
                  <pic:blipFill>
                    <a:blip r:embed="rId8" cstate="print"/>
                    <a:srcRect/>
                    <a:stretch>
                      <a:fillRect/>
                    </a:stretch>
                  </pic:blipFill>
                  <pic:spPr bwMode="auto">
                    <a:xfrm>
                      <a:off x="0" y="0"/>
                      <a:ext cx="1778000" cy="673100"/>
                    </a:xfrm>
                    <a:prstGeom prst="rect">
                      <a:avLst/>
                    </a:prstGeom>
                    <a:noFill/>
                    <a:ln w="9525">
                      <a:noFill/>
                      <a:miter lim="800000"/>
                      <a:headEnd/>
                      <a:tailEnd/>
                    </a:ln>
                  </pic:spPr>
                </pic:pic>
              </a:graphicData>
            </a:graphic>
          </wp:inline>
        </w:drawing>
      </w:r>
    </w:p>
    <w:p w:rsidR="00A54217" w:rsidRDefault="00A54217"/>
    <w:p w:rsidR="00DB3B49" w:rsidRDefault="00DB3B49"/>
    <w:p w:rsidR="00DB3B49" w:rsidRDefault="00DB3B49"/>
    <w:p w:rsidR="00DB3B49" w:rsidRDefault="00DB3B49"/>
    <w:p w:rsidR="00DB3B49" w:rsidRDefault="00DB3B49"/>
    <w:p w:rsidR="00DB3B49" w:rsidRDefault="00DB3B49"/>
    <w:p w:rsidR="00DB3B49" w:rsidRDefault="00DB3B49"/>
    <w:p w:rsidR="00DB3B49" w:rsidRDefault="00DB3B49"/>
    <w:sdt>
      <w:sdtPr>
        <w:rPr>
          <w:rFonts w:ascii="Arial" w:eastAsia="Arial" w:hAnsi="Arial" w:cs="Arial"/>
          <w:b w:val="0"/>
          <w:bCs w:val="0"/>
          <w:color w:val="000000"/>
          <w:sz w:val="22"/>
          <w:szCs w:val="22"/>
          <w:lang w:eastAsia="en-US"/>
        </w:rPr>
        <w:id w:val="230199717"/>
        <w:docPartObj>
          <w:docPartGallery w:val="Table of Contents"/>
          <w:docPartUnique/>
        </w:docPartObj>
      </w:sdtPr>
      <w:sdtEndPr>
        <w:rPr>
          <w:noProof/>
        </w:rPr>
      </w:sdtEndPr>
      <w:sdtContent>
        <w:p w:rsidR="00DB3B49" w:rsidRDefault="00DB3B49">
          <w:pPr>
            <w:pStyle w:val="TOCHeading"/>
          </w:pPr>
          <w:r>
            <w:t>Table of Contents</w:t>
          </w:r>
        </w:p>
        <w:p w:rsidR="005A7693" w:rsidRDefault="00DB3B49">
          <w:pPr>
            <w:pStyle w:val="TOC1"/>
            <w:tabs>
              <w:tab w:val="right" w:leader="dot" w:pos="9350"/>
            </w:tabs>
            <w:rPr>
              <w:rFonts w:asciiTheme="minorHAnsi" w:eastAsiaTheme="minorEastAsia" w:hAnsiTheme="minorHAnsi" w:cstheme="minorBidi"/>
              <w:noProof/>
              <w:color w:val="auto"/>
            </w:rPr>
          </w:pPr>
          <w:r>
            <w:fldChar w:fldCharType="begin"/>
          </w:r>
          <w:r>
            <w:instrText xml:space="preserve"> TOC \o "1-3" \h \z \u </w:instrText>
          </w:r>
          <w:r>
            <w:fldChar w:fldCharType="separate"/>
          </w:r>
          <w:hyperlink w:anchor="_Toc361747796" w:history="1">
            <w:r w:rsidR="005A7693" w:rsidRPr="00C8237D">
              <w:rPr>
                <w:rStyle w:val="Hyperlink"/>
                <w:noProof/>
              </w:rPr>
              <w:t>Overview</w:t>
            </w:r>
            <w:r w:rsidR="005A7693">
              <w:rPr>
                <w:noProof/>
                <w:webHidden/>
              </w:rPr>
              <w:tab/>
            </w:r>
            <w:r w:rsidR="005A7693">
              <w:rPr>
                <w:noProof/>
                <w:webHidden/>
              </w:rPr>
              <w:fldChar w:fldCharType="begin"/>
            </w:r>
            <w:r w:rsidR="005A7693">
              <w:rPr>
                <w:noProof/>
                <w:webHidden/>
              </w:rPr>
              <w:instrText xml:space="preserve"> PAGEREF _Toc361747796 \h </w:instrText>
            </w:r>
            <w:r w:rsidR="005A7693">
              <w:rPr>
                <w:noProof/>
                <w:webHidden/>
              </w:rPr>
            </w:r>
            <w:r w:rsidR="005A7693">
              <w:rPr>
                <w:noProof/>
                <w:webHidden/>
              </w:rPr>
              <w:fldChar w:fldCharType="separate"/>
            </w:r>
            <w:r w:rsidR="005A7693">
              <w:rPr>
                <w:noProof/>
                <w:webHidden/>
              </w:rPr>
              <w:t>3</w:t>
            </w:r>
            <w:r w:rsidR="005A7693">
              <w:rPr>
                <w:noProof/>
                <w:webHidden/>
              </w:rPr>
              <w:fldChar w:fldCharType="end"/>
            </w:r>
          </w:hyperlink>
        </w:p>
        <w:p w:rsidR="005A7693" w:rsidRDefault="000A43E8">
          <w:pPr>
            <w:pStyle w:val="TOC1"/>
            <w:tabs>
              <w:tab w:val="right" w:leader="dot" w:pos="9350"/>
            </w:tabs>
            <w:rPr>
              <w:rFonts w:asciiTheme="minorHAnsi" w:eastAsiaTheme="minorEastAsia" w:hAnsiTheme="minorHAnsi" w:cstheme="minorBidi"/>
              <w:noProof/>
              <w:color w:val="auto"/>
            </w:rPr>
          </w:pPr>
          <w:hyperlink w:anchor="_Toc361747797" w:history="1">
            <w:r w:rsidR="005A7693" w:rsidRPr="00C8237D">
              <w:rPr>
                <w:rStyle w:val="Hyperlink"/>
                <w:noProof/>
              </w:rPr>
              <w:t>Course Content</w:t>
            </w:r>
            <w:r w:rsidR="005A7693">
              <w:rPr>
                <w:noProof/>
                <w:webHidden/>
              </w:rPr>
              <w:tab/>
            </w:r>
            <w:r w:rsidR="005A7693">
              <w:rPr>
                <w:noProof/>
                <w:webHidden/>
              </w:rPr>
              <w:fldChar w:fldCharType="begin"/>
            </w:r>
            <w:r w:rsidR="005A7693">
              <w:rPr>
                <w:noProof/>
                <w:webHidden/>
              </w:rPr>
              <w:instrText xml:space="preserve"> PAGEREF _Toc361747797 \h </w:instrText>
            </w:r>
            <w:r w:rsidR="005A7693">
              <w:rPr>
                <w:noProof/>
                <w:webHidden/>
              </w:rPr>
            </w:r>
            <w:r w:rsidR="005A7693">
              <w:rPr>
                <w:noProof/>
                <w:webHidden/>
              </w:rPr>
              <w:fldChar w:fldCharType="separate"/>
            </w:r>
            <w:r w:rsidR="005A7693">
              <w:rPr>
                <w:noProof/>
                <w:webHidden/>
              </w:rPr>
              <w:t>3</w:t>
            </w:r>
            <w:r w:rsidR="005A7693">
              <w:rPr>
                <w:noProof/>
                <w:webHidden/>
              </w:rPr>
              <w:fldChar w:fldCharType="end"/>
            </w:r>
          </w:hyperlink>
        </w:p>
        <w:p w:rsidR="00DB3B49" w:rsidRDefault="00DB3B49">
          <w:r>
            <w:rPr>
              <w:b/>
              <w:bCs/>
              <w:noProof/>
            </w:rPr>
            <w:fldChar w:fldCharType="end"/>
          </w:r>
        </w:p>
      </w:sdtContent>
    </w:sdt>
    <w:p w:rsidR="00DB3B49" w:rsidRDefault="00DB3B49">
      <w:pPr>
        <w:spacing w:after="200"/>
        <w:rPr>
          <w:rFonts w:asciiTheme="majorHAnsi" w:eastAsiaTheme="majorEastAsia" w:hAnsiTheme="majorHAnsi" w:cstheme="majorBidi"/>
          <w:b/>
          <w:bCs/>
          <w:color w:val="365F91" w:themeColor="accent1" w:themeShade="BF"/>
          <w:sz w:val="28"/>
          <w:szCs w:val="28"/>
        </w:rPr>
      </w:pPr>
      <w:r>
        <w:br w:type="page"/>
      </w:r>
    </w:p>
    <w:p w:rsidR="00DB3B49" w:rsidRDefault="00DB3B49" w:rsidP="00716B15">
      <w:pPr>
        <w:pStyle w:val="Heading1"/>
      </w:pPr>
      <w:bookmarkStart w:id="1" w:name="_Toc361747796"/>
      <w:r>
        <w:lastRenderedPageBreak/>
        <w:t>Overview</w:t>
      </w:r>
      <w:bookmarkEnd w:id="1"/>
    </w:p>
    <w:p w:rsidR="00716B15" w:rsidRPr="00716B15" w:rsidRDefault="00716B15" w:rsidP="00716B15"/>
    <w:p w:rsidR="00DB3B49" w:rsidRDefault="00716B15" w:rsidP="00DB3B49">
      <w:r>
        <w:t>This document describes the technical details specific to the</w:t>
      </w:r>
      <w:r w:rsidR="00155DCB">
        <w:t xml:space="preserve"> various</w:t>
      </w:r>
      <w:r>
        <w:t xml:space="preserve"> “</w:t>
      </w:r>
      <w:r w:rsidR="00155DCB">
        <w:t>Excavator</w:t>
      </w:r>
      <w:r>
        <w:t>”</w:t>
      </w:r>
      <w:r w:rsidR="00155DCB">
        <w:t xml:space="preserve"> named courses</w:t>
      </w:r>
      <w:r>
        <w:t>.  It is meant to help GIFT course authors find examples of implementations GIFT supports in order to help facilitate re-use and quicker understanding of supported features. Basically what can GIFT do and how can you create similar course elements of your own.</w:t>
      </w:r>
    </w:p>
    <w:p w:rsidR="00716B15" w:rsidRDefault="00716B15" w:rsidP="00DB3B49"/>
    <w:p w:rsidR="00716B15" w:rsidRDefault="00716B15" w:rsidP="00DB3B49">
      <w:r>
        <w:t>For more details on what the user should see in this course refer to the test procedures for the course (if available)</w:t>
      </w:r>
      <w:proofErr w:type="gramStart"/>
      <w:r>
        <w:t>.</w:t>
      </w:r>
      <w:proofErr w:type="gramEnd"/>
    </w:p>
    <w:p w:rsidR="001C2F86" w:rsidRDefault="001C2F86" w:rsidP="00DB3B49"/>
    <w:p w:rsidR="001C2F86" w:rsidRDefault="001C2F86" w:rsidP="001C2F86">
      <w:r>
        <w:t>For more details on authoring in general, refer to the help documentation for GIFT available in the “docs” folder of GIFT.</w:t>
      </w:r>
    </w:p>
    <w:p w:rsidR="00716B15" w:rsidRDefault="00716B15" w:rsidP="00716B15">
      <w:pPr>
        <w:pStyle w:val="Heading1"/>
      </w:pPr>
      <w:bookmarkStart w:id="2" w:name="_Toc361747797"/>
      <w:r>
        <w:t>Course Content</w:t>
      </w:r>
      <w:bookmarkEnd w:id="2"/>
    </w:p>
    <w:p w:rsidR="00716B15" w:rsidRDefault="00716B15" w:rsidP="00716B15"/>
    <w:p w:rsidR="00155DCB" w:rsidRDefault="00716B15" w:rsidP="00716B15">
      <w:r>
        <w:t>The purpose of this course is to</w:t>
      </w:r>
      <w:r w:rsidR="00155DCB">
        <w:t>:</w:t>
      </w:r>
    </w:p>
    <w:p w:rsidR="00155DCB" w:rsidRDefault="00155DCB" w:rsidP="00155DCB">
      <w:pPr>
        <w:pStyle w:val="ListParagraph"/>
        <w:numPr>
          <w:ilvl w:val="0"/>
          <w:numId w:val="3"/>
        </w:numPr>
      </w:pPr>
      <w:r>
        <w:t>provide an example of an Engine for Management of Adaptive Pedagogy (EMAP) and Merrill’s Branch Point course</w:t>
      </w:r>
    </w:p>
    <w:p w:rsidR="00155DCB" w:rsidRDefault="00716B15" w:rsidP="00155DCB">
      <w:pPr>
        <w:pStyle w:val="ListParagraph"/>
        <w:numPr>
          <w:ilvl w:val="0"/>
          <w:numId w:val="3"/>
        </w:numPr>
      </w:pPr>
      <w:r>
        <w:t xml:space="preserve">exercise the use of an </w:t>
      </w:r>
      <w:r w:rsidR="00746F54" w:rsidRPr="000A43E8">
        <w:rPr>
          <w:i/>
        </w:rPr>
        <w:t>assessed</w:t>
      </w:r>
      <w:r w:rsidR="00746F54">
        <w:t xml:space="preserve"> </w:t>
      </w:r>
      <w:r w:rsidR="00155DCB">
        <w:t xml:space="preserve">DE </w:t>
      </w:r>
      <w:proofErr w:type="spellStart"/>
      <w:r w:rsidR="00155DCB">
        <w:t>Testbed</w:t>
      </w:r>
      <w:proofErr w:type="spellEnd"/>
      <w:r w:rsidR="00155DCB">
        <w:t xml:space="preserve"> scenario</w:t>
      </w:r>
      <w:bookmarkStart w:id="3" w:name="_GoBack"/>
      <w:bookmarkEnd w:id="3"/>
    </w:p>
    <w:p w:rsidR="00411E21" w:rsidRDefault="00411E21" w:rsidP="00716B15"/>
    <w:p w:rsidR="00411E21" w:rsidRDefault="00411E21" w:rsidP="00716B15">
      <w:r>
        <w:t>This course utilizes the following important features:</w:t>
      </w:r>
    </w:p>
    <w:p w:rsidR="00BE55C0" w:rsidRDefault="00BE55C0" w:rsidP="00716B15"/>
    <w:p w:rsidR="00746F54" w:rsidRPr="00746F54" w:rsidRDefault="00746F54" w:rsidP="00746F54">
      <w:pPr>
        <w:pStyle w:val="ListParagraph"/>
        <w:numPr>
          <w:ilvl w:val="0"/>
          <w:numId w:val="1"/>
        </w:numPr>
        <w:rPr>
          <w:b/>
        </w:rPr>
      </w:pPr>
      <w:r w:rsidRPr="00746F54">
        <w:rPr>
          <w:b/>
        </w:rPr>
        <w:t>Guidance</w:t>
      </w:r>
      <w:r>
        <w:rPr>
          <w:b/>
        </w:rPr>
        <w:t xml:space="preserve"> – </w:t>
      </w:r>
      <w:r>
        <w:t>there are several uses of this in the form of presenting an HTML formatted message to the user.</w:t>
      </w:r>
    </w:p>
    <w:p w:rsidR="00746F54" w:rsidRPr="00746F54" w:rsidRDefault="00746F54" w:rsidP="00746F54">
      <w:pPr>
        <w:rPr>
          <w:b/>
        </w:rPr>
      </w:pPr>
    </w:p>
    <w:p w:rsidR="00746F54" w:rsidRPr="00155DCB" w:rsidRDefault="00746F54" w:rsidP="00746F54">
      <w:pPr>
        <w:pStyle w:val="ListParagraph"/>
        <w:numPr>
          <w:ilvl w:val="0"/>
          <w:numId w:val="1"/>
        </w:numPr>
        <w:rPr>
          <w:b/>
        </w:rPr>
      </w:pPr>
      <w:r w:rsidRPr="00746F54">
        <w:rPr>
          <w:b/>
        </w:rPr>
        <w:t>Present Survey</w:t>
      </w:r>
      <w:r>
        <w:rPr>
          <w:b/>
        </w:rPr>
        <w:t xml:space="preserve"> </w:t>
      </w:r>
      <w:r>
        <w:t>– there are several uses of this to present GIFT surveys referenced by the “GIFT key” and “Survey Context” id.  The GIFT surveys were authored using the Survey Authoring System (SAS).</w:t>
      </w:r>
      <w:r w:rsidR="00155DCB">
        <w:t xml:space="preserve">  These surveys are meant to drive learner state information based on the learner’s answers.</w:t>
      </w:r>
    </w:p>
    <w:p w:rsidR="00155DCB" w:rsidRPr="00155DCB" w:rsidRDefault="00155DCB" w:rsidP="00155DCB">
      <w:pPr>
        <w:pStyle w:val="ListParagraph"/>
        <w:rPr>
          <w:b/>
        </w:rPr>
      </w:pPr>
    </w:p>
    <w:p w:rsidR="00155DCB" w:rsidRPr="00746F54" w:rsidRDefault="00155DCB" w:rsidP="00746F54">
      <w:pPr>
        <w:pStyle w:val="ListParagraph"/>
        <w:numPr>
          <w:ilvl w:val="0"/>
          <w:numId w:val="1"/>
        </w:numPr>
        <w:rPr>
          <w:b/>
        </w:rPr>
      </w:pPr>
      <w:r>
        <w:rPr>
          <w:b/>
        </w:rPr>
        <w:t xml:space="preserve">Merrill’s Branch Point – </w:t>
      </w:r>
      <w:r>
        <w:t xml:space="preserve">this part of the course is used to teach the Excavator control concepts of boom, bucket, arm, swing.  Using the branch point course element allows GIFT to select the appropriate Rule and Example content to deliver to the learner based on the learner’s learner state at that time.  Various learner state variables are used in the Pedagogical module to select the ideal metadata attributes in the EMAP tree.  Those attributes help the Domain module select the best content to present at the appropriate time.  The branch point course element also provides the ability to present a dynamically generated knowledge based test on the concepts being taught at that point in the course.  The test is built using questions authored in the SAS and linked to the survey context used by the course.  After passing the knowledge test the user has a chance to practice their skills in the DE </w:t>
      </w:r>
      <w:proofErr w:type="spellStart"/>
      <w:r>
        <w:t>Testbed</w:t>
      </w:r>
      <w:proofErr w:type="spellEnd"/>
      <w:r>
        <w:t xml:space="preserve"> (you will need to download and install the DE </w:t>
      </w:r>
      <w:proofErr w:type="spellStart"/>
      <w:r>
        <w:lastRenderedPageBreak/>
        <w:t>Testbed</w:t>
      </w:r>
      <w:proofErr w:type="spellEnd"/>
      <w:r>
        <w:t xml:space="preserve"> first).  Depending on how the learner does on the knowledge test or the Practice, remediation maybe given if needed.</w:t>
      </w:r>
    </w:p>
    <w:p w:rsidR="00746F54" w:rsidRPr="00155DCB" w:rsidRDefault="00746F54" w:rsidP="00155DCB">
      <w:pPr>
        <w:rPr>
          <w:b/>
        </w:rPr>
      </w:pPr>
    </w:p>
    <w:p w:rsidR="006F5D75" w:rsidRDefault="006F5D75" w:rsidP="006F5D75">
      <w:pPr>
        <w:pStyle w:val="ListParagraph"/>
      </w:pPr>
    </w:p>
    <w:p w:rsidR="006F5D75" w:rsidRPr="00781001" w:rsidRDefault="006F5D75" w:rsidP="006F5D75">
      <w:pPr>
        <w:pStyle w:val="ListParagraph"/>
        <w:rPr>
          <w:b/>
        </w:rPr>
      </w:pPr>
    </w:p>
    <w:p w:rsidR="006F5D75" w:rsidRPr="00781001" w:rsidRDefault="006F5D75" w:rsidP="006F5D75">
      <w:pPr>
        <w:pStyle w:val="ListParagraph"/>
        <w:ind w:left="1440"/>
        <w:rPr>
          <w:b/>
        </w:rPr>
      </w:pPr>
    </w:p>
    <w:p w:rsidR="006F5D75" w:rsidRPr="006F5D75" w:rsidRDefault="006F5D75" w:rsidP="006F5D75">
      <w:pPr>
        <w:rPr>
          <w:b/>
        </w:rPr>
      </w:pPr>
    </w:p>
    <w:sectPr w:rsidR="006F5D75" w:rsidRPr="006F5D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FB4509"/>
    <w:multiLevelType w:val="hybridMultilevel"/>
    <w:tmpl w:val="5BD45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E7F206E"/>
    <w:multiLevelType w:val="hybridMultilevel"/>
    <w:tmpl w:val="A10CF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75D453D"/>
    <w:multiLevelType w:val="hybridMultilevel"/>
    <w:tmpl w:val="D65870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443"/>
    <w:rsid w:val="00031443"/>
    <w:rsid w:val="000A43E8"/>
    <w:rsid w:val="00101405"/>
    <w:rsid w:val="00155DCB"/>
    <w:rsid w:val="001C2F86"/>
    <w:rsid w:val="002B6802"/>
    <w:rsid w:val="002C267F"/>
    <w:rsid w:val="002F0C22"/>
    <w:rsid w:val="003912B9"/>
    <w:rsid w:val="00411E21"/>
    <w:rsid w:val="004576D5"/>
    <w:rsid w:val="00515C70"/>
    <w:rsid w:val="005A7693"/>
    <w:rsid w:val="005B3CBE"/>
    <w:rsid w:val="006F5D75"/>
    <w:rsid w:val="00716B15"/>
    <w:rsid w:val="00746F54"/>
    <w:rsid w:val="00750736"/>
    <w:rsid w:val="00781001"/>
    <w:rsid w:val="00811DF6"/>
    <w:rsid w:val="009330E8"/>
    <w:rsid w:val="00A54217"/>
    <w:rsid w:val="00AF2489"/>
    <w:rsid w:val="00B109C0"/>
    <w:rsid w:val="00B946E8"/>
    <w:rsid w:val="00BE55C0"/>
    <w:rsid w:val="00DB3B49"/>
    <w:rsid w:val="00F951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3B49"/>
    <w:pPr>
      <w:spacing w:after="0"/>
    </w:pPr>
    <w:rPr>
      <w:rFonts w:ascii="Arial" w:eastAsia="Arial" w:hAnsi="Arial" w:cs="Arial"/>
      <w:color w:val="000000"/>
    </w:rPr>
  </w:style>
  <w:style w:type="paragraph" w:styleId="Heading1">
    <w:name w:val="heading 1"/>
    <w:basedOn w:val="Normal"/>
    <w:next w:val="Normal"/>
    <w:link w:val="Heading1Char"/>
    <w:uiPriority w:val="9"/>
    <w:qFormat/>
    <w:rsid w:val="00716B15"/>
    <w:pPr>
      <w:keepNext/>
      <w:keepLines/>
      <w:pBdr>
        <w:bottom w:val="single" w:sz="4" w:space="1" w:color="auto"/>
      </w:pBdr>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B3B4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3B49"/>
    <w:rPr>
      <w:rFonts w:ascii="Tahoma" w:eastAsia="Arial" w:hAnsi="Tahoma" w:cs="Tahoma"/>
      <w:color w:val="000000"/>
      <w:sz w:val="16"/>
      <w:szCs w:val="16"/>
    </w:rPr>
  </w:style>
  <w:style w:type="character" w:customStyle="1" w:styleId="Heading1Char">
    <w:name w:val="Heading 1 Char"/>
    <w:basedOn w:val="DefaultParagraphFont"/>
    <w:link w:val="Heading1"/>
    <w:uiPriority w:val="9"/>
    <w:rsid w:val="00716B15"/>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DB3B49"/>
    <w:pPr>
      <w:outlineLvl w:val="9"/>
    </w:pPr>
    <w:rPr>
      <w:lang w:eastAsia="ja-JP"/>
    </w:rPr>
  </w:style>
  <w:style w:type="paragraph" w:styleId="TOC1">
    <w:name w:val="toc 1"/>
    <w:basedOn w:val="Normal"/>
    <w:next w:val="Normal"/>
    <w:autoRedefine/>
    <w:uiPriority w:val="39"/>
    <w:unhideWhenUsed/>
    <w:rsid w:val="00DB3B49"/>
    <w:pPr>
      <w:spacing w:after="100"/>
    </w:pPr>
  </w:style>
  <w:style w:type="character" w:styleId="Hyperlink">
    <w:name w:val="Hyperlink"/>
    <w:basedOn w:val="DefaultParagraphFont"/>
    <w:uiPriority w:val="99"/>
    <w:unhideWhenUsed/>
    <w:rsid w:val="00DB3B49"/>
    <w:rPr>
      <w:color w:val="0000FF" w:themeColor="hyperlink"/>
      <w:u w:val="single"/>
    </w:rPr>
  </w:style>
  <w:style w:type="paragraph" w:styleId="ListParagraph">
    <w:name w:val="List Paragraph"/>
    <w:basedOn w:val="Normal"/>
    <w:uiPriority w:val="34"/>
    <w:qFormat/>
    <w:rsid w:val="00411E2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3B49"/>
    <w:pPr>
      <w:spacing w:after="0"/>
    </w:pPr>
    <w:rPr>
      <w:rFonts w:ascii="Arial" w:eastAsia="Arial" w:hAnsi="Arial" w:cs="Arial"/>
      <w:color w:val="000000"/>
    </w:rPr>
  </w:style>
  <w:style w:type="paragraph" w:styleId="Heading1">
    <w:name w:val="heading 1"/>
    <w:basedOn w:val="Normal"/>
    <w:next w:val="Normal"/>
    <w:link w:val="Heading1Char"/>
    <w:uiPriority w:val="9"/>
    <w:qFormat/>
    <w:rsid w:val="00716B15"/>
    <w:pPr>
      <w:keepNext/>
      <w:keepLines/>
      <w:pBdr>
        <w:bottom w:val="single" w:sz="4" w:space="1" w:color="auto"/>
      </w:pBdr>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B3B4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3B49"/>
    <w:rPr>
      <w:rFonts w:ascii="Tahoma" w:eastAsia="Arial" w:hAnsi="Tahoma" w:cs="Tahoma"/>
      <w:color w:val="000000"/>
      <w:sz w:val="16"/>
      <w:szCs w:val="16"/>
    </w:rPr>
  </w:style>
  <w:style w:type="character" w:customStyle="1" w:styleId="Heading1Char">
    <w:name w:val="Heading 1 Char"/>
    <w:basedOn w:val="DefaultParagraphFont"/>
    <w:link w:val="Heading1"/>
    <w:uiPriority w:val="9"/>
    <w:rsid w:val="00716B15"/>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DB3B49"/>
    <w:pPr>
      <w:outlineLvl w:val="9"/>
    </w:pPr>
    <w:rPr>
      <w:lang w:eastAsia="ja-JP"/>
    </w:rPr>
  </w:style>
  <w:style w:type="paragraph" w:styleId="TOC1">
    <w:name w:val="toc 1"/>
    <w:basedOn w:val="Normal"/>
    <w:next w:val="Normal"/>
    <w:autoRedefine/>
    <w:uiPriority w:val="39"/>
    <w:unhideWhenUsed/>
    <w:rsid w:val="00DB3B49"/>
    <w:pPr>
      <w:spacing w:after="100"/>
    </w:pPr>
  </w:style>
  <w:style w:type="character" w:styleId="Hyperlink">
    <w:name w:val="Hyperlink"/>
    <w:basedOn w:val="DefaultParagraphFont"/>
    <w:uiPriority w:val="99"/>
    <w:unhideWhenUsed/>
    <w:rsid w:val="00DB3B49"/>
    <w:rPr>
      <w:color w:val="0000FF" w:themeColor="hyperlink"/>
      <w:u w:val="single"/>
    </w:rPr>
  </w:style>
  <w:style w:type="paragraph" w:styleId="ListParagraph">
    <w:name w:val="List Paragraph"/>
    <w:basedOn w:val="Normal"/>
    <w:uiPriority w:val="34"/>
    <w:qFormat/>
    <w:rsid w:val="00411E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D7EC99-C358-48A2-BFD4-F29200558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4</Pages>
  <Words>399</Words>
  <Characters>2275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Hoffman</dc:creator>
  <cp:keywords/>
  <dc:description/>
  <cp:lastModifiedBy>Michael Hoffman</cp:lastModifiedBy>
  <cp:revision>18</cp:revision>
  <dcterms:created xsi:type="dcterms:W3CDTF">2013-07-16T14:24:00Z</dcterms:created>
  <dcterms:modified xsi:type="dcterms:W3CDTF">2014-09-18T17:18:00Z</dcterms:modified>
</cp:coreProperties>
</file>